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7A" w:rsidRDefault="00E12C7A" w:rsidP="00E12C7A">
      <w:pPr>
        <w:pStyle w:val="Heading1"/>
      </w:pPr>
      <w:r>
        <w:t>Chapter 1: Introduction</w:t>
      </w:r>
    </w:p>
    <w:p w:rsidR="00E12C7A" w:rsidRDefault="00E12C7A" w:rsidP="00E12C7A">
      <w:pPr>
        <w:pStyle w:val="Heading2"/>
      </w:pPr>
      <w:r>
        <w:t>1.1 Background of the Study</w:t>
      </w:r>
    </w:p>
    <w:p w:rsidR="00E12C7A" w:rsidRPr="00E12C7A" w:rsidRDefault="00E12C7A" w:rsidP="00E12C7A">
      <w:r w:rsidRPr="00E12C7A">
        <w:t xml:space="preserve">The integration of Information Communication Technology (ICT) in education has reshaped teaching and learning practices globally. ICT offers a wide array of tools and resources that can enhance instructional methods, facilitate access to information, and promote interactive learning experiences (Davis &amp; </w:t>
      </w:r>
      <w:proofErr w:type="spellStart"/>
      <w:r w:rsidRPr="00E12C7A">
        <w:t>Tearle</w:t>
      </w:r>
      <w:proofErr w:type="spellEnd"/>
      <w:r w:rsidRPr="00E12C7A">
        <w:t xml:space="preserve">, 1999). In the context of teaching and learning Computer Science at the Form 1 level in St Anne's </w:t>
      </w:r>
      <w:proofErr w:type="spellStart"/>
      <w:r w:rsidRPr="00E12C7A">
        <w:t>Goto</w:t>
      </w:r>
      <w:proofErr w:type="spellEnd"/>
      <w:r w:rsidRPr="00E12C7A">
        <w:t xml:space="preserve"> High School, the effective utilization of ICT media holds significant potential to augment the learning process and prepare students for the digital age.</w:t>
      </w:r>
    </w:p>
    <w:p w:rsidR="00E12C7A" w:rsidRDefault="00E12C7A" w:rsidP="00E12C7A">
      <w:pPr>
        <w:pStyle w:val="Heading2"/>
      </w:pPr>
      <w:r>
        <w:t>1.2 Statement of th</w:t>
      </w:r>
      <w:r>
        <w:t>e Problem</w:t>
      </w:r>
    </w:p>
    <w:p w:rsidR="00E12C7A" w:rsidRPr="00E12C7A" w:rsidRDefault="00E12C7A" w:rsidP="00E12C7A">
      <w:r w:rsidRPr="00E12C7A">
        <w:t>Despite the growing availability and accessibility of ICT resources, there remains a gap in understanding the effectiveness of utilizing ICT media in teaching and learning Computer Science at the secondary school level. While numerous studies have explored the impact of ICT in education, there is a need for specific research focusing on its efficacy within the context of teaching and learning Computer Science in secondary schools, particularly at the Form 1 level.</w:t>
      </w:r>
    </w:p>
    <w:p w:rsidR="00E12C7A" w:rsidRDefault="00E12C7A" w:rsidP="00E12C7A">
      <w:pPr>
        <w:pStyle w:val="Heading2"/>
      </w:pPr>
      <w:r>
        <w:t>1.3 Objectives of the Study</w:t>
      </w:r>
    </w:p>
    <w:p w:rsidR="00E12C7A" w:rsidRDefault="00E12C7A" w:rsidP="00E12C7A">
      <w:r>
        <w:t xml:space="preserve">1. To assess the current level of utilization of ICT media in teaching Computer Science at Form 1 in St Anne's </w:t>
      </w:r>
      <w:proofErr w:type="spellStart"/>
      <w:r>
        <w:t>Goto</w:t>
      </w:r>
      <w:proofErr w:type="spellEnd"/>
      <w:r>
        <w:t xml:space="preserve"> High School.</w:t>
      </w:r>
    </w:p>
    <w:p w:rsidR="00E12C7A" w:rsidRDefault="00E12C7A" w:rsidP="00E12C7A">
      <w:r>
        <w:t>2. To examine the perceived effectiveness of ICT media in enhancing the teaching and learning experience in Computer Science.</w:t>
      </w:r>
    </w:p>
    <w:p w:rsidR="00E12C7A" w:rsidRDefault="00E12C7A" w:rsidP="00E12C7A">
      <w:r>
        <w:t>3. To identify challenges and barriers hindering the effective integration of ICT in teaching and learning Computer Science.</w:t>
      </w:r>
    </w:p>
    <w:p w:rsidR="00E12C7A" w:rsidRDefault="00E12C7A" w:rsidP="00E12C7A">
      <w:r>
        <w:lastRenderedPageBreak/>
        <w:t>4. To propose recommendations for optimizing the use of ICT media in teaching and learning Computer Science at Form 1.</w:t>
      </w:r>
    </w:p>
    <w:p w:rsidR="00E12C7A" w:rsidRDefault="00E12C7A" w:rsidP="00E12C7A">
      <w:pPr>
        <w:pStyle w:val="Heading2"/>
      </w:pPr>
      <w:r>
        <w:t>1.4 Re</w:t>
      </w:r>
      <w:r>
        <w:t>search Questions</w:t>
      </w:r>
    </w:p>
    <w:p w:rsidR="00E12C7A" w:rsidRDefault="00E12C7A" w:rsidP="00E12C7A">
      <w:r>
        <w:t xml:space="preserve">1. What is the extent of ICT media usage in teaching Computer Science at Form 1 in St Anne's </w:t>
      </w:r>
      <w:proofErr w:type="spellStart"/>
      <w:r>
        <w:t>Goto</w:t>
      </w:r>
      <w:proofErr w:type="spellEnd"/>
      <w:r>
        <w:t xml:space="preserve"> High School?</w:t>
      </w:r>
    </w:p>
    <w:p w:rsidR="00E12C7A" w:rsidRDefault="00E12C7A" w:rsidP="00E12C7A">
      <w:r>
        <w:t>2. How do teachers and students perceive the effectiveness of ICT media in facilitating learning in Computer Science?</w:t>
      </w:r>
    </w:p>
    <w:p w:rsidR="00E12C7A" w:rsidRDefault="00E12C7A" w:rsidP="00E12C7A">
      <w:r>
        <w:t>3. What are the challenges faced in integrating ICT media into teaching Computer Science at the Form 1 level?</w:t>
      </w:r>
    </w:p>
    <w:p w:rsidR="00E12C7A" w:rsidRDefault="00E12C7A" w:rsidP="00E12C7A">
      <w:r>
        <w:t>4. What strategies can be implemented to enhance the utilization of ICT media in teaching and learning Computer Science?</w:t>
      </w:r>
    </w:p>
    <w:p w:rsidR="00E12C7A" w:rsidRDefault="00E12C7A" w:rsidP="00E12C7A">
      <w:pPr>
        <w:pStyle w:val="Heading2"/>
      </w:pPr>
      <w:r>
        <w:t>1.5 Significance of the Study</w:t>
      </w:r>
    </w:p>
    <w:p w:rsidR="004C31C4" w:rsidRDefault="00E12C7A" w:rsidP="004C31C4">
      <w:r w:rsidRPr="00E12C7A">
        <w:t>This study holds significance for various stakeholders involved in education, including educators, policymakers, and curriculum developers. By evaluating the effectiveness of ICT media in teaching and learning Computer Science, the findings of this research can inform the development of strategies to optimize ICT integration in education, ultimately enhancing the quality of Computer Science instruction at the secondary school level.</w:t>
      </w:r>
      <w:r w:rsidR="004C31C4">
        <w:t xml:space="preserve"> </w:t>
      </w:r>
    </w:p>
    <w:p w:rsidR="009409BE" w:rsidRDefault="004C31C4" w:rsidP="004C31C4">
      <w:pPr>
        <w:pStyle w:val="ListParagraph"/>
        <w:numPr>
          <w:ilvl w:val="0"/>
          <w:numId w:val="4"/>
        </w:numPr>
      </w:pPr>
      <w:r w:rsidRPr="004C31C4">
        <w:t>Informing Educational Practice</w:t>
      </w:r>
    </w:p>
    <w:p w:rsidR="004C31C4" w:rsidRPr="004C31C4" w:rsidRDefault="004C31C4" w:rsidP="009409BE">
      <w:pPr>
        <w:ind w:left="360"/>
      </w:pPr>
      <w:r w:rsidRPr="004C31C4">
        <w:t xml:space="preserve">By evaluating the effectiveness of ICT media in teaching Computer Science, educators at St Anne's </w:t>
      </w:r>
      <w:proofErr w:type="spellStart"/>
      <w:r w:rsidRPr="004C31C4">
        <w:t>Goto</w:t>
      </w:r>
      <w:proofErr w:type="spellEnd"/>
      <w:r w:rsidRPr="004C31C4">
        <w:t xml:space="preserve"> High School and beyond can gain insights into innovative teaching methodologies that enhance student engagement and learning outcomes (</w:t>
      </w:r>
      <w:proofErr w:type="spellStart"/>
      <w:r w:rsidRPr="004C31C4">
        <w:t>Ertmer</w:t>
      </w:r>
      <w:proofErr w:type="spellEnd"/>
      <w:r w:rsidRPr="004C31C4">
        <w:t>, 1999).</w:t>
      </w:r>
    </w:p>
    <w:p w:rsidR="009409BE" w:rsidRDefault="009409BE" w:rsidP="004C31C4">
      <w:pPr>
        <w:pStyle w:val="ListParagraph"/>
        <w:numPr>
          <w:ilvl w:val="0"/>
          <w:numId w:val="4"/>
        </w:numPr>
      </w:pPr>
      <w:r>
        <w:lastRenderedPageBreak/>
        <w:t>Enhancing Student Learning</w:t>
      </w:r>
    </w:p>
    <w:p w:rsidR="004C31C4" w:rsidRPr="004C31C4" w:rsidRDefault="004C31C4" w:rsidP="009409BE">
      <w:pPr>
        <w:ind w:left="360"/>
      </w:pPr>
      <w:r w:rsidRPr="004C31C4">
        <w:t>Understanding how ICT media impact learning in Computer Science at the Form 1 level can lead to the development of tailored instructional strategies that cater to students' diverse needs and learning preferences (Clark, 2012).</w:t>
      </w:r>
    </w:p>
    <w:p w:rsidR="009409BE" w:rsidRDefault="004C31C4" w:rsidP="004C31C4">
      <w:pPr>
        <w:pStyle w:val="ListParagraph"/>
        <w:numPr>
          <w:ilvl w:val="0"/>
          <w:numId w:val="4"/>
        </w:numPr>
      </w:pPr>
      <w:r w:rsidRPr="004C31C4">
        <w:t xml:space="preserve">Preparation for the Digital Age: </w:t>
      </w:r>
    </w:p>
    <w:p w:rsidR="004C31C4" w:rsidRPr="004C31C4" w:rsidRDefault="004C31C4" w:rsidP="009409BE">
      <w:pPr>
        <w:ind w:left="360"/>
      </w:pPr>
      <w:r w:rsidRPr="004C31C4">
        <w:t xml:space="preserve">Given the increasing importance of digital literacy and computational skills in the modern workforce, investigating the role of ICT media in Computer Science education can better prepare students for future academic and professional endeavors (Kumar &amp; </w:t>
      </w:r>
      <w:proofErr w:type="spellStart"/>
      <w:r w:rsidRPr="004C31C4">
        <w:t>Vig</w:t>
      </w:r>
      <w:proofErr w:type="spellEnd"/>
      <w:r w:rsidRPr="004C31C4">
        <w:t>, 2017).</w:t>
      </w:r>
    </w:p>
    <w:p w:rsidR="009409BE" w:rsidRDefault="004C31C4" w:rsidP="004C31C4">
      <w:pPr>
        <w:pStyle w:val="ListParagraph"/>
        <w:numPr>
          <w:ilvl w:val="0"/>
          <w:numId w:val="4"/>
        </w:numPr>
      </w:pPr>
      <w:r w:rsidRPr="004C31C4">
        <w:t xml:space="preserve">Optimizing Resource Allocation: </w:t>
      </w:r>
    </w:p>
    <w:p w:rsidR="004C31C4" w:rsidRPr="004C31C4" w:rsidRDefault="004C31C4" w:rsidP="009409BE">
      <w:pPr>
        <w:ind w:left="360"/>
      </w:pPr>
      <w:r w:rsidRPr="004C31C4">
        <w:t>By identifying effective ICT tools and resources for teaching Computer Science, educational institutions can make informed decisions regarding the allocation of resources, ensuring that investments in technology yield tangible benefits for student learning (</w:t>
      </w:r>
      <w:proofErr w:type="spellStart"/>
      <w:r w:rsidRPr="004C31C4">
        <w:t>Roblyer</w:t>
      </w:r>
      <w:proofErr w:type="spellEnd"/>
      <w:r w:rsidRPr="004C31C4">
        <w:t xml:space="preserve"> &amp; </w:t>
      </w:r>
      <w:proofErr w:type="spellStart"/>
      <w:r w:rsidRPr="004C31C4">
        <w:t>Doering</w:t>
      </w:r>
      <w:proofErr w:type="spellEnd"/>
      <w:r w:rsidRPr="004C31C4">
        <w:t>, 2014).</w:t>
      </w:r>
    </w:p>
    <w:p w:rsidR="009409BE" w:rsidRDefault="004C31C4" w:rsidP="009409BE">
      <w:pPr>
        <w:pStyle w:val="ListParagraph"/>
        <w:numPr>
          <w:ilvl w:val="0"/>
          <w:numId w:val="4"/>
        </w:numPr>
      </w:pPr>
      <w:r w:rsidRPr="004C31C4">
        <w:t xml:space="preserve">Contributing to Educational Research: </w:t>
      </w:r>
    </w:p>
    <w:p w:rsidR="009409BE" w:rsidRDefault="004C31C4" w:rsidP="009409BE">
      <w:pPr>
        <w:ind w:left="360"/>
      </w:pPr>
      <w:r w:rsidRPr="004C31C4">
        <w:t>This project title addresses a gap in the existing literature by focusing specifically on the effectiveness of ICT media in teaching Computer Science at the Form 1 level. The findings of this research can contribute to the broader body of knowledge on ICT integration in education, informing future research endeavors (Bhattacharya &amp; Sharma, 2017).</w:t>
      </w:r>
    </w:p>
    <w:p w:rsidR="009409BE" w:rsidRPr="009409BE" w:rsidRDefault="009409BE" w:rsidP="009409BE">
      <w:pPr>
        <w:pStyle w:val="ListParagraph"/>
        <w:numPr>
          <w:ilvl w:val="0"/>
          <w:numId w:val="4"/>
        </w:numPr>
      </w:pPr>
      <w:r w:rsidRPr="009409BE">
        <w:t>Addressing Educational Challenges:</w:t>
      </w:r>
    </w:p>
    <w:p w:rsidR="009409BE" w:rsidRDefault="009409BE" w:rsidP="009409BE">
      <w:r w:rsidRPr="009409BE">
        <w:t xml:space="preserve">The integration of ICT in teaching and learning is a key strategy for addressing contemporary educational challenges. In many educational settings, including St. Anne's </w:t>
      </w:r>
      <w:proofErr w:type="spellStart"/>
      <w:r w:rsidRPr="009409BE">
        <w:t>Goto</w:t>
      </w:r>
      <w:proofErr w:type="spellEnd"/>
      <w:r w:rsidRPr="009409BE">
        <w:t xml:space="preserve"> High School, </w:t>
      </w:r>
      <w:r w:rsidRPr="009409BE">
        <w:lastRenderedPageBreak/>
        <w:t>educators face the challenge of engaging students in Computer Science learning and ensuring the relevance of the curriculum to the digital age (Bhattacharya &amp; Sharma, 2017). This project seeks to investigate the effectiveness of using ICT media in addressing these challenges by enhancing student engagement, facilitating active learning, and promoting deeper understanding of Computer Science concepts.</w:t>
      </w:r>
    </w:p>
    <w:p w:rsidR="009409BE" w:rsidRPr="009409BE" w:rsidRDefault="009409BE" w:rsidP="009409BE">
      <w:pPr>
        <w:pStyle w:val="ListParagraph"/>
        <w:numPr>
          <w:ilvl w:val="0"/>
          <w:numId w:val="4"/>
        </w:numPr>
      </w:pPr>
      <w:r w:rsidRPr="009409BE">
        <w:t>Enhancing Teaching Practices:</w:t>
      </w:r>
    </w:p>
    <w:p w:rsidR="009409BE" w:rsidRPr="009409BE" w:rsidRDefault="009409BE" w:rsidP="009409BE">
      <w:r w:rsidRPr="009409BE">
        <w:t xml:space="preserve">For educators at St. Anne's </w:t>
      </w:r>
      <w:proofErr w:type="spellStart"/>
      <w:r w:rsidRPr="009409BE">
        <w:t>Goto</w:t>
      </w:r>
      <w:proofErr w:type="spellEnd"/>
      <w:r w:rsidRPr="009409BE">
        <w:t xml:space="preserve"> High School, understanding the effectiveness of ICT media in teaching Computer Science is essential for enhancing teaching practices. By exploring how ICT tools and resources can be effectively integrated into Computer Science instruction, teachers can develop innovative teaching strategies that cater to the diverse needs and learning styles of students (Clark, 2012). This project aims to provide insights into effective pedagogical approaches that leverage ICT media to improve teaching effectiveness and student learning outcomes.</w:t>
      </w:r>
    </w:p>
    <w:p w:rsidR="009409BE" w:rsidRPr="009409BE" w:rsidRDefault="009409BE" w:rsidP="009409BE">
      <w:pPr>
        <w:pStyle w:val="ListParagraph"/>
        <w:numPr>
          <w:ilvl w:val="0"/>
          <w:numId w:val="4"/>
        </w:numPr>
      </w:pPr>
      <w:r w:rsidRPr="009409BE">
        <w:t>Informing Curriculum Development:</w:t>
      </w:r>
    </w:p>
    <w:p w:rsidR="009409BE" w:rsidRPr="009409BE" w:rsidRDefault="009409BE" w:rsidP="009409BE">
      <w:r w:rsidRPr="009409BE">
        <w:t xml:space="preserve">The findings of this project can inform curriculum development efforts aimed at enhancing Computer Science education at the Form 1 level. By identifying effective ICT-based instructional methods and resources, curriculum developers can design curricula that align with current educational trends and technology advancements (Kumar &amp; </w:t>
      </w:r>
      <w:proofErr w:type="spellStart"/>
      <w:r w:rsidRPr="009409BE">
        <w:t>Vig</w:t>
      </w:r>
      <w:proofErr w:type="spellEnd"/>
      <w:r w:rsidRPr="009409BE">
        <w:t xml:space="preserve">, 2017). Moreover, understanding the specific ICT needs and preferences of students and teachers at St. Anne's </w:t>
      </w:r>
      <w:proofErr w:type="spellStart"/>
      <w:r w:rsidRPr="009409BE">
        <w:t>Goto</w:t>
      </w:r>
      <w:proofErr w:type="spellEnd"/>
      <w:r w:rsidRPr="009409BE">
        <w:t xml:space="preserve"> High School can guide the development of tailored curriculum materials and learning resources.</w:t>
      </w:r>
    </w:p>
    <w:p w:rsidR="00E12C7A" w:rsidRDefault="00E12C7A" w:rsidP="00E12C7A">
      <w:pPr>
        <w:pStyle w:val="Heading2"/>
      </w:pPr>
      <w:bookmarkStart w:id="0" w:name="_GoBack"/>
      <w:bookmarkEnd w:id="0"/>
      <w:r>
        <w:t>1.6 Scope and Limitations</w:t>
      </w:r>
    </w:p>
    <w:p w:rsidR="00E12C7A" w:rsidRDefault="00E12C7A" w:rsidP="00E12C7A">
      <w:r>
        <w:t xml:space="preserve">This study focuses specifically on the utilization of ICT media in teaching and learning Computer Science at the Form 1 level in St Anne's </w:t>
      </w:r>
      <w:proofErr w:type="spellStart"/>
      <w:r>
        <w:t>Goto</w:t>
      </w:r>
      <w:proofErr w:type="spellEnd"/>
      <w:r>
        <w:t xml:space="preserve"> High School. The research will primarily employ </w:t>
      </w:r>
      <w:r>
        <w:lastRenderedPageBreak/>
        <w:t>qualitative methods, including interviews and observations, to gather data. However, due to time and resource constraints, the study may not encompass all aspects of ICT integration or all potential influencing factors.</w:t>
      </w:r>
    </w:p>
    <w:p w:rsidR="00E12C7A" w:rsidRDefault="00E12C7A" w:rsidP="00E12C7A">
      <w:pPr>
        <w:pStyle w:val="Heading2"/>
      </w:pPr>
      <w:r>
        <w:t>1.7 Definition of Terms</w:t>
      </w:r>
    </w:p>
    <w:p w:rsidR="00E12C7A" w:rsidRDefault="00E12C7A" w:rsidP="00E12C7A">
      <w:pPr>
        <w:pStyle w:val="ListParagraph"/>
        <w:numPr>
          <w:ilvl w:val="0"/>
          <w:numId w:val="1"/>
        </w:numPr>
      </w:pPr>
      <w:r>
        <w:t>Information Communication Technology (ICT): Refers to technologies used to manage and process information, including computers, software, networks, and communication devices.</w:t>
      </w:r>
    </w:p>
    <w:p w:rsidR="00E12C7A" w:rsidRDefault="00E12C7A" w:rsidP="00E12C7A">
      <w:pPr>
        <w:pStyle w:val="ListParagraph"/>
        <w:numPr>
          <w:ilvl w:val="0"/>
          <w:numId w:val="1"/>
        </w:numPr>
      </w:pPr>
      <w:r>
        <w:t>Computer Science: The study of computers and computational systems, including their design, development, and applications.</w:t>
      </w:r>
    </w:p>
    <w:p w:rsidR="00E12C7A" w:rsidRDefault="00E12C7A" w:rsidP="00E12C7A">
      <w:pPr>
        <w:pStyle w:val="ListParagraph"/>
        <w:numPr>
          <w:ilvl w:val="0"/>
          <w:numId w:val="1"/>
        </w:numPr>
      </w:pPr>
      <w:r>
        <w:t>Form 1: The first year of secondary education, typically for students aged around 13-14 years old.</w:t>
      </w:r>
    </w:p>
    <w:p w:rsidR="00E12C7A" w:rsidRDefault="00E12C7A" w:rsidP="00E12C7A">
      <w:pPr>
        <w:pStyle w:val="Heading2"/>
      </w:pPr>
      <w:r>
        <w:t>1.8 Chapter Summary</w:t>
      </w:r>
    </w:p>
    <w:p w:rsidR="003832E3" w:rsidRPr="00E12C7A" w:rsidRDefault="00E12C7A" w:rsidP="00E12C7A">
      <w:r>
        <w:t xml:space="preserve">This chapter provided an overview of the research background, problem statement, objectives, research questions, significance, scope, and limitations of the study. Subsequent chapters will delve deeper into the methodology, literature review, findings, analysis, and conclusions related to the effectiveness of utilizing ICT media in teaching and learning Computer Science at the Form 1 level in St Anne's </w:t>
      </w:r>
      <w:proofErr w:type="spellStart"/>
      <w:r>
        <w:t>Goto</w:t>
      </w:r>
      <w:proofErr w:type="spellEnd"/>
      <w:r>
        <w:t xml:space="preserve"> High School.</w:t>
      </w:r>
    </w:p>
    <w:sectPr w:rsidR="003832E3" w:rsidRPr="00E12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849"/>
    <w:multiLevelType w:val="hybridMultilevel"/>
    <w:tmpl w:val="2D0ECB58"/>
    <w:lvl w:ilvl="0" w:tplc="02385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872C5"/>
    <w:multiLevelType w:val="hybridMultilevel"/>
    <w:tmpl w:val="2D8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15EC6"/>
    <w:multiLevelType w:val="multilevel"/>
    <w:tmpl w:val="358E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A59A7"/>
    <w:multiLevelType w:val="hybridMultilevel"/>
    <w:tmpl w:val="5CB2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7A"/>
    <w:rsid w:val="0017613C"/>
    <w:rsid w:val="004C31C4"/>
    <w:rsid w:val="009409BE"/>
    <w:rsid w:val="00B17969"/>
    <w:rsid w:val="00E1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4EEF3-D571-4FA3-9859-B1004072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C7A"/>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E12C7A"/>
    <w:pPr>
      <w:keepNext/>
      <w:keepLines/>
      <w:spacing w:before="240" w:after="0"/>
      <w:jc w:val="center"/>
      <w:outlineLvl w:val="0"/>
    </w:pPr>
    <w:rPr>
      <w:rFonts w:eastAsiaTheme="majorEastAsia" w:cstheme="majorBidi"/>
      <w:color w:val="000000" w:themeColor="text1"/>
      <w:sz w:val="28"/>
      <w:szCs w:val="32"/>
    </w:rPr>
  </w:style>
  <w:style w:type="paragraph" w:styleId="Heading2">
    <w:name w:val="heading 2"/>
    <w:basedOn w:val="Normal"/>
    <w:link w:val="Heading2Char"/>
    <w:autoRedefine/>
    <w:uiPriority w:val="9"/>
    <w:qFormat/>
    <w:rsid w:val="00E12C7A"/>
    <w:pPr>
      <w:spacing w:before="100" w:beforeAutospacing="1" w:after="100" w:afterAutospacing="1" w:line="240" w:lineRule="auto"/>
      <w:ind w:left="720"/>
      <w:outlineLvl w:val="1"/>
    </w:pPr>
    <w:rPr>
      <w:rFonts w:eastAsia="Times New Roman" w:cs="Times New Roman"/>
      <w:b/>
      <w:bCs/>
      <w:szCs w:val="36"/>
    </w:rPr>
  </w:style>
  <w:style w:type="paragraph" w:styleId="Heading3">
    <w:name w:val="heading 3"/>
    <w:basedOn w:val="Normal"/>
    <w:next w:val="Normal"/>
    <w:link w:val="Heading3Char"/>
    <w:autoRedefine/>
    <w:uiPriority w:val="9"/>
    <w:semiHidden/>
    <w:unhideWhenUsed/>
    <w:qFormat/>
    <w:rsid w:val="00B17969"/>
    <w:pPr>
      <w:keepNext/>
      <w:keepLines/>
      <w:spacing w:before="40" w:after="0"/>
      <w:ind w:left="144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C7A"/>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semiHidden/>
    <w:rsid w:val="00B17969"/>
    <w:rPr>
      <w:rFonts w:ascii="Times New Roman" w:eastAsiaTheme="majorEastAsia" w:hAnsi="Times New Roman" w:cstheme="majorBidi"/>
      <w:color w:val="000000" w:themeColor="text1"/>
      <w:sz w:val="24"/>
      <w:szCs w:val="24"/>
    </w:rPr>
  </w:style>
  <w:style w:type="character" w:customStyle="1" w:styleId="Heading1Char">
    <w:name w:val="Heading 1 Char"/>
    <w:basedOn w:val="DefaultParagraphFont"/>
    <w:link w:val="Heading1"/>
    <w:uiPriority w:val="9"/>
    <w:rsid w:val="00E12C7A"/>
    <w:rPr>
      <w:rFonts w:ascii="Times New Roman" w:eastAsiaTheme="majorEastAsia" w:hAnsi="Times New Roman" w:cstheme="majorBidi"/>
      <w:color w:val="000000" w:themeColor="text1"/>
      <w:sz w:val="28"/>
      <w:szCs w:val="32"/>
    </w:rPr>
  </w:style>
  <w:style w:type="paragraph" w:styleId="ListParagraph">
    <w:name w:val="List Paragraph"/>
    <w:basedOn w:val="Normal"/>
    <w:uiPriority w:val="34"/>
    <w:qFormat/>
    <w:rsid w:val="00E12C7A"/>
    <w:pPr>
      <w:ind w:left="720"/>
      <w:contextualSpacing/>
    </w:pPr>
  </w:style>
  <w:style w:type="paragraph" w:styleId="NormalWeb">
    <w:name w:val="Normal (Web)"/>
    <w:basedOn w:val="Normal"/>
    <w:uiPriority w:val="99"/>
    <w:semiHidden/>
    <w:unhideWhenUsed/>
    <w:rsid w:val="004C31C4"/>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4C3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963477">
      <w:bodyDiv w:val="1"/>
      <w:marLeft w:val="0"/>
      <w:marRight w:val="0"/>
      <w:marTop w:val="0"/>
      <w:marBottom w:val="0"/>
      <w:divBdr>
        <w:top w:val="none" w:sz="0" w:space="0" w:color="auto"/>
        <w:left w:val="none" w:sz="0" w:space="0" w:color="auto"/>
        <w:bottom w:val="none" w:sz="0" w:space="0" w:color="auto"/>
        <w:right w:val="none" w:sz="0" w:space="0" w:color="auto"/>
      </w:divBdr>
    </w:div>
    <w:div w:id="20578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Tech</dc:creator>
  <cp:keywords/>
  <dc:description/>
  <cp:lastModifiedBy>Learning Tech</cp:lastModifiedBy>
  <cp:revision>1</cp:revision>
  <dcterms:created xsi:type="dcterms:W3CDTF">2024-05-07T09:46:00Z</dcterms:created>
  <dcterms:modified xsi:type="dcterms:W3CDTF">2024-05-07T10:13:00Z</dcterms:modified>
</cp:coreProperties>
</file>